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中国抗感染药终端消费市场动态监测与投资商机评估报告(2011-2015年)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中国抗感染药终端消费市场动态监测与投资商机评估报告(2011-2015年)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中国抗感染药终端消费市场动态监测与投资商机评估报告(2011-2015年)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中国抗感染药终端消费市场动态监测与投资商机评估报告(2011-2015年)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174353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