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中国养老机构运营状况深度评估与投资前景研究报告（2011-2015年）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中国养老机构运营状况深度评估与投资前景研究报告（2011-2015年）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中国养老机构运营状况深度评估与投资前景研究报告（2011-2015年）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https://www.icandata.com/view/174372.html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中国养老机构运营状况深度评估与投资前景研究报告（2011-2015年）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174372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