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中国新型冰箱节能技术应用前景预测与投资潜力咨询报告(2011-2015年)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中国新型冰箱节能技术应用前景预测与投资潜力咨询报告(2011-2015年)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中国新型冰箱节能技术应用前景预测与投资潜力咨询报告(2011-2015年)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中国新型冰箱节能技术应用前景预测与投资潜力咨询报告(2011-2015年)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