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中国高端白酒市场营销态势与投资商机分析报告(2011-2015年)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中国高端白酒市场营销态势与投资商机分析报告(2011-2015年)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中国高端白酒市场营销态势与投资商机分析报告(2011-2015年)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中国高端白酒市场营销态势与投资商机分析报告(2011-2015年)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