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2011-2015年中国微型客车市场运行态势与投资风险预测报告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2011-2015年中国微型客车市场运行态势与投资风险预测报告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2011-2015年中国微型客车市场运行态势与投资风险预测报告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2011-2015年中国微型客车市场运行态势与投资风险预测报告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174950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