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中国管线钢行业发展动态与投资价值研究报告(2011-2015年)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中国管线钢行业发展动态与投资价值研究报告(2011-2015年)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中国管线钢行业发展动态与投资价值研究报告(2011-2015年)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中国管线钢行业发展动态与投资价值研究报告(2011-2015年)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