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中国康复医院经营态势评估与投资规划研究报告（2011-2015年）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中国康复医院经营态势评估与投资规划研究报告（2011-2015年）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中国康复医院经营态势评估与投资规划研究报告（2011-2015年）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https://www.icandata.com/view/175037.html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https://www.icandata.com/view/175037.html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中国康复医院经营态势评估与投资规划研究报告（2011-2015年）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175037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