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中国纳米生物技术应用动态与投资价值研究报告（2011-2015年）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中国纳米生物技术应用动态与投资价值研究报告（2011-2015年）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中国纳米生物技术应用动态与投资价值研究报告（2011-2015年）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中国纳米生物技术应用动态与投资价值研究报告（2011-2015年）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