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中国服饰类奢侈品消费调研与投资盈利预测报告（2010-2015年）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中国服饰类奢侈品消费调研与投资盈利预测报告（2010-2015年）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中国服饰类奢侈品消费调研与投资盈利预测报告（2010-2015年）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中国服饰类奢侈品消费调研与投资盈利预测报告（2010-2015年）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