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中国造纸工业市场潜力与投资机遇研究报告（2011-2015年）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中国造纸工业市场潜力与投资机遇研究报告（2011-2015年）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中国造纸工业市场潜力与投资机遇研究报告（2011-2015年）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中国造纸工业市场潜力与投资机遇研究报告（2011-2015年）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