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2010-2015年中国抽纱刺绣工艺品制造行业需求分析及投资风险规划报告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2010-2015年中国抽纱刺绣工艺品制造行业需求分析及投资风险规划报告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2010-2015年中国抽纱刺绣工艺品制造行业需求分析及投资风险规划报告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2010-2015年中国抽纱刺绣工艺品制造行业需求分析及投资风险规划报告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