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2011-2015年中国软体家具行业需求调研及投资战略研究报告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2011-2015年中国软体家具行业需求调研及投资战略研究报告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2011-2015年中国软体家具行业需求调研及投资战略研究报告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2011-2015年中国软体家具行业需求调研及投资战略研究报告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