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2011-2015年中国多媒体展览市场运营态势分析及投资方向研究报告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2011-2015年中国多媒体展览市场运营态势分析及投资方向研究报告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2011-2015年中国多媒体展览市场运营态势分析及投资方向研究报告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2011-2015年中国多媒体展览市场运营态势分析及投资方向研究报告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