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2011-2015年中国MPV市场竞争格局调研与投资方向研究报告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2011-2015年中国MPV市场竞争格局调研与投资方向研究报告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2011-2015年中国MPV市场竞争格局调研与投资方向研究报告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2011-2015年中国MPV市场竞争格局调研与投资方向研究报告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