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2011-2015年中国管线钢行业经营状况深度调研与投资战略研究报告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2011-2015年中国管线钢行业经营状况深度调研与投资战略研究报告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2011-2015年中国管线钢行业经营状况深度调研与投资战略研究报告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2011-2015年中国管线钢行业经营状况深度调研与投资战略研究报告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