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“十一五”期间中国生活用纸市场需求及“十二五”营销策略探讨报告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“十一五”期间中国生活用纸市场需求及“十二五”营销策略探讨报告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“十一五”期间中国生活用纸市场需求及“十二五”营销策略探讨报告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“十一五”期间中国生活用纸市场需求及“十二五”营销策略探讨报告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