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“十一五”期间中国食品包装机械市场供需态势及“十二五”应用前景预测分析报告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“十一五”期间中国食品包装机械市场供需态势及“十二五”应用前景预测分析报告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“十一五”期间中国食品包装机械市场供需态势及“十二五”应用前景预测分析报告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“十一五”期间中国食品包装机械市场供需态势及“十二五”应用前景预测分析报告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