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2011-2015年中国小麦加工产业竞争格局与投资风险评估报告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2011-2015年中国小麦加工产业竞争格局与投资风险评估报告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2011-2015年中国小麦加工产业竞争格局与投资风险评估报告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2011-2015年中国小麦加工产业竞争格局与投资风险评估报告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