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2011-2015年中国假肢行业运营态势专项调研与投资前景分析报告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2011-2015年中国假肢行业运营态势专项调研与投资前景分析报告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2011-2015年中国假肢行业运营态势专项调研与投资前景分析报告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2011-2015年中国假肢行业运营态势专项调研与投资前景分析报告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176223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