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2011-2015年中国海洋生物保健药品行业竞争态势与投资风险研究报告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2011-2015年中国海洋生物保健药品行业竞争态势与投资风险研究报告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2011-2015年中国海洋生物保健药品行业竞争态势与投资风险研究报告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2011-2015年中国海洋生物保健药品行业竞争态势与投资风险研究报告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