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中国电子病历市场运行潜力与投资战略咨询报告(2011-2015年)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中国电子病历市场运行潜力与投资战略咨询报告(2011-2015年)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中国电子病历市场运行潜力与投资战略咨询报告(2011-2015年)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中国电子病历市场运行潜力与投资战略咨询报告(2011-2015年)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176593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