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2011-2015年橡胶成型加工行业竞争格局深度调研及投资前景分析报告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2011-2015年橡胶成型加工行业竞争格局深度调研及投资前景分析报告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2011-2015年橡胶成型加工行业竞争格局深度调研及投资前景分析报告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2011-2015年橡胶成型加工行业竞争格局深度调研及投资前景分析报告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