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“十一五”期间中国中医医院行业动态及“十二五”投资战略分析报告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“十一五”期间中国中医医院行业动态及“十二五”投资战略分析报告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“十一五”期间中国中医医院行业动态及“十二五”投资战略分析报告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“十一五”期间中国中医医院行业动态及“十二五”投资战略分析报告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