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2011-2015年中国汽车座椅产业需求动态与投资战略研究报告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2011-2015年中国汽车座椅产业需求动态与投资战略研究报告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2011-2015年中国汽车座椅产业需求动态与投资战略研究报告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2011-2015年中国汽车座椅产业需求动态与投资战略研究报告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177186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