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中国基因工程药物市场动态及投资热点跟踪研究报告(2011-2015年)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中国基因工程药物市场动态及投资热点跟踪研究报告(2011-2015年)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中国基因工程药物市场动态及投资热点跟踪研究报告(2011-2015年)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中国基因工程药物市场动态及投资热点跟踪研究报告(2011-2015年)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