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烟具市场经营格局及投资前景分析调研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烟具市场经营格局及投资前景分析调研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具市场经营格局及投资前景分析调研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具市场经营格局及投资前景分析调研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