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中国特钢行业“十二五”规划投资战略规划研究报告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中国特钢行业“十二五”规划投资战略规划研究报告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中国特钢行业“十二五”规划投资战略规划研究报告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中国特钢行业“十二五”规划投资战略规划研究报告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