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2011-2015年硝酸盐行业运营规划深度调研及投资战略分析报告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2011-2015年硝酸盐行业运营规划深度调研及投资战略分析报告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2011-2015年硝酸盐行业运营规划深度调研及投资战略分析报告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2011-2015年硝酸盐行业运营规划深度调研及投资战略分析报告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