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2011-2015年中国房地产金融行业竞争格局深度调研及投资战略研究报告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2011-2015年中国房地产金融行业竞争格局深度调研及投资战略研究报告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2011-2015年中国房地产金融行业竞争格局深度调研及投资战略研究报告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2011-2015年中国房地产金融行业竞争格局深度调研及投资战略研究报告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