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2011-2015年中国手机广告业务行业市场专项调研及发展前景预测报告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2011-2015年中国手机广告业务行业市场专项调研及发展前景预测报告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2011-2015年中国手机广告业务行业市场专项调研及发展前景预测报告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2011-2015年中国手机广告业务行业市场专项调研及发展前景预测报告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