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2011-2015年中国手机广告业务行业市场专项调研及投资前景预测报告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2011-2015年中国手机广告业务行业市场专项调研及投资前景预测报告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2011-2015年中国手机广告业务行业市场专项调研及投资前景预测报告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2011-2015年中国手机广告业务行业市场专项调研及投资前景预测报告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