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中国数字微波通信产业深度评估与投资规划预测报告(2011-2015年)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中国数字微波通信产业深度评估与投资规划预测报告(2011-2015年)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中国数字微波通信产业深度评估与投资规划预测报告(2011-2015年)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中国数字微波通信产业深度评估与投资规划预测报告(2011-2015年)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