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2011-2015年中国粗粮饮料市场竞争力深度调查与投资战略咨询报告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2011-2015年中国粗粮饮料市场竞争力深度调查与投资战略咨询报告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2011-2015年中国粗粮饮料市场竞争力深度调查与投资战略咨询报告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2011-2015年中国粗粮饮料市场竞争力深度调查与投资战略咨询报告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