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2011-2015年Polo衫市场运营规划深度调研及行业投资前景分析报告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2011-2015年Polo衫市场运营规划深度调研及行业投资前景分析报告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2011-2015年Polo衫市场运营规划深度调研及行业投资前景分析报告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2011-2015年Polo衫市场运营规划深度调研及行业投资前景分析报告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