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2011-2015年法兰市场经营状况深度调研及行业投资前景分析报告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2011-2015年法兰市场经营状况深度调研及行业投资前景分析报告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2011-2015年法兰市场经营状况深度调研及行业投资前景分析报告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2011-2015年法兰市场经营状况深度调研及行业投资前景分析报告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