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2011-2015年中国宠物医疗市场竞争态势与投资规划研究报告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2011-2015年中国宠物医疗市场竞争态势与投资规划研究报告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2011-2015年中国宠物医疗市场竞争态势与投资规划研究报告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2011-2015年中国宠物医疗市场竞争态势与投资规划研究报告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