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中国数字电视地面广播固定接收产业发展状况与投资分析报告(2010年版)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中国数字电视地面广播固定接收产业发展状况与投资分析报告(2010年版)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中国数字电视地面广播固定接收产业发展状况与投资分析报告(2010年版)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中国数字电视地面广播固定接收产业发展状况与投资分析报告(2010年版)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