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2011-2015年中国线材行业运营态势深度调研与投资前景预测报告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2011-2015年中国线材行业运营态势深度调研与投资前景预测报告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2011-2015年中国线材行业运营态势深度调研与投资前景预测报告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https://www.icandata.com/view/179406.html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https://www.icandata.com/view/179406.html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2011-2015年中国线材行业运营态势深度调研与投资前景预测报告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179406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