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2011-2015年中国普线市场运营态势与投资战略规划研究报告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2011-2015年中国普线市场运营态势与投资战略规划研究报告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2011-2015年中国普线市场运营态势与投资战略规划研究报告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2011-2015年中国普线市场运营态势与投资战略规划研究报告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