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纳米新材料行业运营规划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纳米新材料行业运营规划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新材料行业运营规划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新材料行业运营规划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