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中国玻璃纸行业运营动态与投资机遇研究报告(2011-2015年)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中国玻璃纸行业运营动态与投资机遇研究报告(2011-2015年)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中国玻璃纸行业运营动态与投资机遇研究报告(2011-2015年)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中国玻璃纸行业运营动态与投资机遇研究报告(2011-2015年)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