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中国楼宇对讲系统市场运营态势与投资战略研究报告(2011-2015年)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中国楼宇对讲系统市场运营态势与投资战略研究报告(2011-2015年)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中国楼宇对讲系统市场运营态势与投资战略研究报告(2011-2015年)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中国楼宇对讲系统市场运营态势与投资战略研究报告(2011-2015年)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