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中国母婴保健运营态势与投资前景研究报告(2011-2015年)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中国母婴保健运营态势与投资前景研究报告(2011-2015年)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中国母婴保健运营态势与投资前景研究报告(2011-2015年)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中国母婴保健运营态势与投资前景研究报告(2011-2015年)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