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2011-2015年中国眼科医院市场经营全景评估与投资战略调研报告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2011-2015年中国眼科医院市场经营全景评估与投资战略调研报告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2011-2015年中国眼科医院市场经营全景评估与投资战略调研报告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2011-2015年中国眼科医院市场经营全景评估与投资战略调研报告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