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2011-2015年中国铁路信息化建设投资分析与发展趋势分析报告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2011-2015年中国铁路信息化建设投资分析与发展趋势分析报告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2011-2015年中国铁路信息化建设投资分析与发展趋势分析报告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https://www.icandata.com/view/180360.html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https://www.icandata.com/view/180360.html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2011-2015年中国铁路信息化建设投资分析与发展趋势分析报告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180360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