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包装涂料行业运营规划动态分析与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包装涂料行业运营规划动态分析与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包装涂料行业运营规划动态分析与市场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包装涂料行业运营规划动态分析与市场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