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2011-2015年中国医药食品级纤维素醚市场竞争格局专项调研与发展前景预测报告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2011-2015年中国医药食品级纤维素醚市场竞争格局专项调研与发展前景预测报告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2011-2015年中国医药食品级纤维素醚市场竞争格局专项调研与发展前景预测报告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https://www.icandata.com/view/180608.html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https://www.icandata.com/view/180608.html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2011-2015年中国医药食品级纤维素醚市场竞争格局专项调研与发展前景预测报告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180608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