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2011-2015年车载冰箱市场经营格局深度调研及投资前景分析报告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2011-2015年车载冰箱市场经营格局深度调研及投资前景分析报告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2011-2015年车载冰箱市场经营格局深度调研及投资前景分析报告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2011-2015年车载冰箱市场经营格局深度调研及投资前景分析报告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