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2010-2015年杂交水稻种子行业产业运行态势及市场分析预测报告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2010-2015年杂交水稻种子行业产业运行态势及市场分析预测报告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2010-2015年杂交水稻种子行业产业运行态势及市场分析预测报告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2010-2015年杂交水稻种子行业产业运行态势及市场分析预测报告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