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中国果菜汁及果菜汁饮料制造产业企业经营分析及前景预测报告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中国果菜汁及果菜汁饮料制造产业企业经营分析及前景预测报告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中国果菜汁及果菜汁饮料制造产业企业经营分析及前景预测报告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中国果菜汁及果菜汁饮料制造产业企业经营分析及前景预测报告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180877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